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inserito nella busta B – Offerta tecnica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DD0C72" w:rsidRPr="00DF74D8" w:rsidRDefault="0066003C" w:rsidP="00DD0C72">
      <w:pPr>
        <w:pStyle w:val="Testocommento"/>
        <w:spacing w:before="60" w:after="60"/>
        <w:ind w:left="1418" w:hanging="1418"/>
        <w:rPr>
          <w:rFonts w:asciiTheme="minorHAnsi" w:hAnsiTheme="minorHAnsi" w:cs="Tahoma"/>
          <w:b/>
          <w:sz w:val="22"/>
          <w:szCs w:val="22"/>
        </w:rPr>
      </w:pPr>
      <w:r w:rsidRPr="00DF74D8">
        <w:rPr>
          <w:rFonts w:asciiTheme="minorHAnsi" w:hAnsiTheme="minorHAnsi" w:cs="Tahoma"/>
          <w:b/>
          <w:sz w:val="22"/>
          <w:szCs w:val="22"/>
        </w:rPr>
        <w:t>OGGETTO:</w:t>
      </w:r>
      <w:r w:rsidRPr="00DF74D8">
        <w:rPr>
          <w:rFonts w:asciiTheme="minorHAnsi" w:hAnsiTheme="minorHAnsi" w:cs="Tahoma"/>
          <w:b/>
          <w:sz w:val="22"/>
          <w:szCs w:val="22"/>
        </w:rPr>
        <w:tab/>
      </w:r>
      <w:bookmarkStart w:id="0" w:name="_Hlk4406930"/>
      <w:bookmarkStart w:id="1" w:name="_Hlk531769233"/>
      <w:r w:rsidR="00DD0C72" w:rsidRPr="00DF74D8">
        <w:rPr>
          <w:rFonts w:asciiTheme="minorHAnsi" w:hAnsiTheme="minorHAnsi" w:cs="Tahoma"/>
          <w:b/>
          <w:sz w:val="22"/>
          <w:szCs w:val="22"/>
        </w:rPr>
        <w:t>S</w:t>
      </w:r>
      <w:r w:rsidR="00DD0C72" w:rsidRPr="00DF74D8">
        <w:rPr>
          <w:rFonts w:asciiTheme="minorHAnsi" w:hAnsiTheme="minorHAnsi" w:cs="Tahoma"/>
          <w:b/>
          <w:sz w:val="22"/>
          <w:szCs w:val="22"/>
        </w:rPr>
        <w:t xml:space="preserve">ERVIZI MECCANIZZATI DI SGOMBERO NEVE E TRATTAMENTO ANTIGHIACCIO DA ESEGUIRSI LUNGO L’AUTOSTRADA A4 TORINO - </w:t>
      </w:r>
      <w:r w:rsidR="00DD0C72" w:rsidRPr="00DF74D8">
        <w:rPr>
          <w:rFonts w:asciiTheme="minorHAnsi" w:hAnsiTheme="minorHAnsi" w:cs="Tahoma"/>
          <w:b/>
          <w:sz w:val="22"/>
          <w:szCs w:val="22"/>
        </w:rPr>
        <w:t>TRIESTE DI COMPETENZA DELLA DI</w:t>
      </w:r>
      <w:r w:rsidR="00DD0C72" w:rsidRPr="00DF74D8">
        <w:rPr>
          <w:rFonts w:asciiTheme="minorHAnsi" w:hAnsiTheme="minorHAnsi" w:cs="Tahoma"/>
          <w:b/>
          <w:sz w:val="22"/>
          <w:szCs w:val="22"/>
        </w:rPr>
        <w:t>R</w:t>
      </w:r>
      <w:r w:rsidR="00DD0C72" w:rsidRPr="00DF74D8">
        <w:rPr>
          <w:rFonts w:asciiTheme="minorHAnsi" w:hAnsiTheme="minorHAnsi" w:cs="Tahoma"/>
          <w:b/>
          <w:sz w:val="22"/>
          <w:szCs w:val="22"/>
        </w:rPr>
        <w:t>E</w:t>
      </w:r>
      <w:r w:rsidR="00DD0C72" w:rsidRPr="00DF74D8">
        <w:rPr>
          <w:rFonts w:asciiTheme="minorHAnsi" w:hAnsiTheme="minorHAnsi" w:cs="Tahoma"/>
          <w:b/>
          <w:sz w:val="22"/>
          <w:szCs w:val="22"/>
        </w:rPr>
        <w:t>ZIONE 2° TRONCO DI MILANO DI AUTOSTRADE PER L’ITALIA S.p.A</w:t>
      </w:r>
      <w:bookmarkEnd w:id="1"/>
      <w:r w:rsidR="00DD0C72" w:rsidRPr="00DF74D8">
        <w:rPr>
          <w:rFonts w:asciiTheme="minorHAnsi" w:hAnsiTheme="minorHAnsi" w:cs="Tahoma"/>
          <w:b/>
          <w:sz w:val="22"/>
          <w:szCs w:val="22"/>
        </w:rPr>
        <w:t>.</w:t>
      </w:r>
      <w:bookmarkEnd w:id="0"/>
    </w:p>
    <w:p w:rsidR="00DD0C72" w:rsidRPr="00DF74D8" w:rsidRDefault="00DD0C72" w:rsidP="00DD0C72">
      <w:pPr>
        <w:pStyle w:val="Testocommento"/>
        <w:spacing w:before="60" w:after="60"/>
        <w:ind w:left="1418" w:hanging="2"/>
        <w:rPr>
          <w:rFonts w:asciiTheme="minorHAnsi" w:hAnsiTheme="minorHAnsi" w:cs="Tahoma"/>
          <w:b/>
          <w:sz w:val="22"/>
          <w:szCs w:val="22"/>
        </w:rPr>
      </w:pPr>
      <w:r w:rsidRPr="00DF74D8">
        <w:rPr>
          <w:rFonts w:asciiTheme="minorHAnsi" w:hAnsiTheme="minorHAnsi" w:cs="Tahoma"/>
          <w:b/>
          <w:sz w:val="22"/>
          <w:szCs w:val="22"/>
        </w:rPr>
        <w:t>LOTTO NOVATE</w:t>
      </w:r>
      <w:r w:rsidR="00DF74D8" w:rsidRPr="00DF74D8">
        <w:rPr>
          <w:rFonts w:asciiTheme="minorHAnsi" w:hAnsiTheme="minorHAnsi" w:cs="Tahoma"/>
          <w:b/>
          <w:sz w:val="22"/>
          <w:szCs w:val="22"/>
        </w:rPr>
        <w:t xml:space="preserve"> MILANESE</w:t>
      </w:r>
      <w:r w:rsidRPr="00DF74D8">
        <w:rPr>
          <w:rFonts w:asciiTheme="minorHAnsi" w:hAnsiTheme="minorHAnsi" w:cs="Tahoma"/>
          <w:b/>
          <w:sz w:val="22"/>
          <w:szCs w:val="22"/>
        </w:rPr>
        <w:t>-CAVENAGO</w:t>
      </w:r>
      <w:r w:rsidR="00DF74D8" w:rsidRPr="00DF74D8">
        <w:rPr>
          <w:rFonts w:asciiTheme="minorHAnsi" w:hAnsiTheme="minorHAnsi" w:cs="Tahoma"/>
          <w:b/>
          <w:sz w:val="22"/>
          <w:szCs w:val="22"/>
        </w:rPr>
        <w:t xml:space="preserve"> DI BRIANZA</w:t>
      </w:r>
      <w:r w:rsidRPr="00DF74D8">
        <w:rPr>
          <w:rFonts w:asciiTheme="minorHAnsi" w:hAnsiTheme="minorHAnsi" w:cs="Tahoma"/>
          <w:b/>
          <w:sz w:val="22"/>
          <w:szCs w:val="22"/>
        </w:rPr>
        <w:t xml:space="preserve"> STAGIONI 2020-23</w:t>
      </w:r>
    </w:p>
    <w:p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66003C" w:rsidRPr="00290C41" w:rsidRDefault="00C738E3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290C41">
        <w:rPr>
          <w:rFonts w:asciiTheme="minorHAnsi" w:hAnsiTheme="minorHAnsi" w:cs="Tahoma"/>
          <w:color w:val="auto"/>
          <w:sz w:val="22"/>
          <w:szCs w:val="22"/>
        </w:rPr>
        <w:t>Codice appalto: ______________________</w:t>
      </w:r>
    </w:p>
    <w:p w:rsidR="00290C41" w:rsidRP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8735EE" w:rsidRPr="00290C41" w:rsidRDefault="00DF74D8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CIG n. _______________ (Post</w:t>
      </w:r>
      <w:r w:rsidR="00F202A9" w:rsidRPr="00290C41">
        <w:rPr>
          <w:rFonts w:asciiTheme="minorHAnsi" w:hAnsiTheme="minorHAnsi" w:cs="Tahoma"/>
          <w:color w:val="auto"/>
          <w:sz w:val="22"/>
          <w:szCs w:val="22"/>
        </w:rPr>
        <w:t xml:space="preserve">i Neve: </w:t>
      </w:r>
      <w:r>
        <w:rPr>
          <w:rFonts w:asciiTheme="minorHAnsi" w:hAnsiTheme="minorHAnsi" w:cs="Tahoma"/>
          <w:color w:val="auto"/>
          <w:sz w:val="22"/>
          <w:szCs w:val="22"/>
        </w:rPr>
        <w:t>Novate Milanese, Barriere Milano Est, Cavenago di Brianza</w:t>
      </w:r>
      <w:r w:rsidR="00F202A9" w:rsidRPr="00290C41">
        <w:rPr>
          <w:rFonts w:asciiTheme="minorHAnsi" w:hAnsiTheme="minorHAnsi" w:cs="Tahoma"/>
          <w:color w:val="auto"/>
          <w:sz w:val="22"/>
          <w:szCs w:val="22"/>
        </w:rPr>
        <w:t xml:space="preserve"> - Tratta </w:t>
      </w:r>
      <w:r>
        <w:rPr>
          <w:rFonts w:asciiTheme="minorHAnsi" w:hAnsiTheme="minorHAnsi" w:cs="Tahoma"/>
          <w:color w:val="auto"/>
          <w:sz w:val="22"/>
          <w:szCs w:val="22"/>
        </w:rPr>
        <w:t>Milano – Cavenago di Brianza</w:t>
      </w:r>
      <w:bookmarkStart w:id="2" w:name="_GoBack"/>
      <w:bookmarkEnd w:id="2"/>
      <w:r w:rsidR="00F202A9" w:rsidRPr="00290C41">
        <w:rPr>
          <w:rFonts w:asciiTheme="minorHAnsi" w:hAnsiTheme="minorHAnsi" w:cs="Tahoma"/>
          <w:color w:val="auto"/>
          <w:sz w:val="22"/>
          <w:szCs w:val="22"/>
        </w:rPr>
        <w:t>)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065BA4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065BA4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:rsidTr="00DF44D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065BA4" w:rsidRPr="00C738E3" w:rsidRDefault="00065BA4" w:rsidP="00065BA4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065BA4" w:rsidRPr="00C738E3" w:rsidTr="00694289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065BA4" w:rsidRPr="00C738E3" w:rsidRDefault="00065BA4" w:rsidP="0069428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065BA4" w:rsidRPr="00C738E3" w:rsidRDefault="00065BA4" w:rsidP="0069428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:rsidR="00065BA4" w:rsidRPr="00C738E3" w:rsidRDefault="00292771" w:rsidP="0069428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065BA4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dei mezzi</w:t>
            </w:r>
          </w:p>
        </w:tc>
      </w:tr>
      <w:tr w:rsidR="00065BA4" w:rsidRPr="00C738E3" w:rsidTr="00694289">
        <w:trPr>
          <w:trHeight w:val="567"/>
        </w:trPr>
        <w:tc>
          <w:tcPr>
            <w:tcW w:w="4960" w:type="dxa"/>
            <w:vAlign w:val="center"/>
          </w:tcPr>
          <w:p w:rsidR="00065BA4" w:rsidRPr="00A70FB8" w:rsidRDefault="00292771" w:rsidP="00694289">
            <w:pPr>
              <w:jc w:val="center"/>
              <w:rPr>
                <w:rFonts w:asciiTheme="minorHAnsi" w:hAnsiTheme="minorHAnsi"/>
                <w:szCs w:val="20"/>
              </w:rPr>
            </w:pPr>
            <w:r w:rsidRPr="00292771">
              <w:rPr>
                <w:rFonts w:asciiTheme="minorHAnsi" w:hAnsiTheme="minorHAnsi"/>
                <w:szCs w:val="20"/>
              </w:rPr>
              <w:t>Media Potenza mezzi fissi e a chiamata per ciascun lotto (SOLO Spargitori, Spargitori con lama, Innaffiatrici, Innaffiatrici con lama e lame)</w:t>
            </w:r>
          </w:p>
        </w:tc>
        <w:tc>
          <w:tcPr>
            <w:tcW w:w="4961" w:type="dxa"/>
            <w:vAlign w:val="center"/>
          </w:tcPr>
          <w:p w:rsidR="00065BA4" w:rsidRPr="00A70FB8" w:rsidRDefault="00065BA4" w:rsidP="00694289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065BA4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lastRenderedPageBreak/>
              <w:t>Media delle categorie delle classi ambientali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28" w:rsidRDefault="00383828" w:rsidP="00B210BB">
      <w:r>
        <w:separator/>
      </w:r>
    </w:p>
  </w:endnote>
  <w:endnote w:type="continuationSeparator" w:id="0">
    <w:p w:rsidR="00383828" w:rsidRDefault="00383828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</w:t>
    </w:r>
    <w:r w:rsidR="00DF74D8">
      <w:rPr>
        <w:rFonts w:ascii="Constantia" w:eastAsiaTheme="majorEastAsia" w:hAnsi="Constantia" w:cstheme="majorBidi"/>
        <w:sz w:val="20"/>
        <w:szCs w:val="20"/>
      </w:rPr>
      <w:t>Milano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DF74D8" w:rsidRPr="00DF74D8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28" w:rsidRDefault="00383828" w:rsidP="00B210BB">
      <w:r>
        <w:separator/>
      </w:r>
    </w:p>
  </w:footnote>
  <w:footnote w:type="continuationSeparator" w:id="0">
    <w:p w:rsidR="00383828" w:rsidRDefault="00383828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65BA4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277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83828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938DD"/>
    <w:rsid w:val="00BA2D49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D0C72"/>
    <w:rsid w:val="00DE5400"/>
    <w:rsid w:val="00DF44D8"/>
    <w:rsid w:val="00DF5D44"/>
    <w:rsid w:val="00DF6EEB"/>
    <w:rsid w:val="00DF74D8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3D3B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7D45-C7EB-47D8-8099-9EFD6B50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Zucchini, Lorenzo</cp:lastModifiedBy>
  <cp:revision>5</cp:revision>
  <cp:lastPrinted>2017-10-18T06:23:00Z</cp:lastPrinted>
  <dcterms:created xsi:type="dcterms:W3CDTF">2017-12-13T09:17:00Z</dcterms:created>
  <dcterms:modified xsi:type="dcterms:W3CDTF">2020-02-05T08:48:00Z</dcterms:modified>
</cp:coreProperties>
</file>